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F649" w14:textId="41FC94E3" w:rsidR="00A24187" w:rsidRDefault="00CB56B4">
      <w:r w:rsidRPr="004637EB">
        <w:rPr>
          <w:noProof/>
        </w:rPr>
        <w:drawing>
          <wp:inline distT="0" distB="0" distL="0" distR="0" wp14:anchorId="3D1C4743" wp14:editId="2000B776">
            <wp:extent cx="6858000" cy="921065"/>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921065"/>
                    </a:xfrm>
                    <a:prstGeom prst="rect">
                      <a:avLst/>
                    </a:prstGeom>
                  </pic:spPr>
                </pic:pic>
              </a:graphicData>
            </a:graphic>
          </wp:inline>
        </w:drawing>
      </w:r>
    </w:p>
    <w:p w14:paraId="29E6F8CC" w14:textId="0EC4A6FB" w:rsidR="00CB56B4" w:rsidRDefault="00CB56B4" w:rsidP="00CB56B4">
      <w:pPr>
        <w:jc w:val="center"/>
        <w:rPr>
          <w:rFonts w:ascii="Century Gothic" w:hAnsi="Century Gothic"/>
          <w:sz w:val="40"/>
          <w:szCs w:val="40"/>
        </w:rPr>
      </w:pPr>
      <w:r w:rsidRPr="00CB56B4">
        <w:rPr>
          <w:sz w:val="40"/>
          <w:szCs w:val="40"/>
          <w:lang w:eastAsia="ko"/>
        </w:rPr>
        <w:t xml:space="preserve">초등학교 선택 </w:t>
      </w:r>
    </w:p>
    <w:p w14:paraId="2946ADF2" w14:textId="33CFEC36" w:rsidR="00CB56B4" w:rsidRDefault="00CB56B4" w:rsidP="00CB56B4">
      <w:pPr>
        <w:jc w:val="center"/>
        <w:rPr>
          <w:rFonts w:ascii="Century Gothic" w:hAnsi="Century Gothic"/>
          <w:sz w:val="32"/>
          <w:szCs w:val="32"/>
        </w:rPr>
      </w:pPr>
      <w:r w:rsidRPr="00CB56B4">
        <w:rPr>
          <w:sz w:val="32"/>
          <w:szCs w:val="32"/>
          <w:lang w:eastAsia="ko"/>
        </w:rPr>
        <w:t>202</w:t>
      </w:r>
      <w:r w:rsidRPr="00CB56B4">
        <w:rPr>
          <w:sz w:val="32"/>
          <w:szCs w:val="32"/>
          <w:lang w:eastAsia="ko"/>
        </w:rPr>
        <w:t>3-202</w:t>
      </w:r>
      <w:r>
        <w:rPr>
          <w:lang w:eastAsia="ko"/>
        </w:rPr>
        <w:t xml:space="preserve">4 </w:t>
      </w:r>
      <w:r w:rsidRPr="00CB56B4">
        <w:rPr>
          <w:sz w:val="32"/>
          <w:szCs w:val="32"/>
          <w:lang w:eastAsia="ko"/>
        </w:rPr>
        <w:t xml:space="preserve"> 가족 참여 계획 </w:t>
      </w:r>
    </w:p>
    <w:p w14:paraId="584982FD" w14:textId="17330120" w:rsidR="00CB56B4" w:rsidRPr="004C7C86" w:rsidRDefault="00CB56B4" w:rsidP="00CB56B4">
      <w:pPr>
        <w:jc w:val="center"/>
        <w:rPr>
          <w:rFonts w:ascii="Century Gothic" w:hAnsi="Century Gothic"/>
          <w:sz w:val="16"/>
          <w:szCs w:val="16"/>
        </w:rPr>
      </w:pPr>
    </w:p>
    <w:p w14:paraId="1ABEDA9B" w14:textId="5E21E677" w:rsidR="00CB56B4" w:rsidRPr="00CD7B59" w:rsidRDefault="00CB56B4" w:rsidP="00CB56B4">
      <w:pPr>
        <w:rPr>
          <w:rFonts w:ascii="Century Gothic" w:hAnsi="Century Gothic"/>
        </w:rPr>
      </w:pPr>
      <w:r w:rsidRPr="00CD7B59">
        <w:rPr>
          <w:lang w:eastAsia="ko"/>
        </w:rPr>
        <w:t xml:space="preserve">Pick Elementary School은 학생들의 성공을 지원하기 위해 가족과 협력하고 강력한 유대 관계를 유지하기 위해 최선을 다하고 있습니다. 연구에 따르면 부모의 참여는 자녀의 성공에 대한 핵심 지표이며, 우리는 학년도 내내 이러한 참여를 촉진할 수 있는 수많은 기회를 제공하게 된 것을 자랑스럽게 생각합니다. 이번 학년도의 기회에는 다음이 포함되지만 이에 국한되지는 않습니다. </w:t>
      </w:r>
    </w:p>
    <w:p w14:paraId="55934576" w14:textId="0DDC9EBB" w:rsidR="00B94FE7" w:rsidRPr="004C7C86" w:rsidRDefault="00B94FE7" w:rsidP="00CB56B4">
      <w:pPr>
        <w:rPr>
          <w:rFonts w:ascii="Century Gothic" w:hAnsi="Century Gothic"/>
          <w:sz w:val="16"/>
          <w:szCs w:val="16"/>
        </w:rPr>
      </w:pPr>
    </w:p>
    <w:p w14:paraId="63C21DC2" w14:textId="48F8772C" w:rsidR="00B94FE7" w:rsidRPr="00CD7B59" w:rsidRDefault="00B94FE7" w:rsidP="00B94FE7">
      <w:pPr>
        <w:pStyle w:val="ListParagraph"/>
        <w:numPr>
          <w:ilvl w:val="0"/>
          <w:numId w:val="1"/>
        </w:numPr>
        <w:rPr>
          <w:rFonts w:ascii="Century Gothic" w:hAnsi="Century Gothic"/>
        </w:rPr>
      </w:pPr>
      <w:r w:rsidRPr="00CD7B59">
        <w:rPr>
          <w:lang w:eastAsia="ko"/>
        </w:rPr>
        <w:t>선생님을 만나보세요</w:t>
      </w:r>
    </w:p>
    <w:p w14:paraId="7F00B669" w14:textId="6179C783" w:rsidR="00B94FE7" w:rsidRPr="00CD7B59" w:rsidRDefault="00B94FE7" w:rsidP="00B94FE7">
      <w:pPr>
        <w:pStyle w:val="ListParagraph"/>
        <w:numPr>
          <w:ilvl w:val="0"/>
          <w:numId w:val="1"/>
        </w:numPr>
        <w:rPr>
          <w:rFonts w:ascii="Century Gothic" w:hAnsi="Century Gothic"/>
        </w:rPr>
      </w:pPr>
      <w:r w:rsidRPr="00CD7B59">
        <w:rPr>
          <w:lang w:eastAsia="ko"/>
        </w:rPr>
        <w:t>커리큘럼의 밤</w:t>
      </w:r>
    </w:p>
    <w:p w14:paraId="17E7CF0C" w14:textId="10E24141" w:rsidR="00B94FE7" w:rsidRPr="00CD7B59" w:rsidRDefault="00B94FE7" w:rsidP="00B94FE7">
      <w:pPr>
        <w:pStyle w:val="ListParagraph"/>
        <w:numPr>
          <w:ilvl w:val="0"/>
          <w:numId w:val="1"/>
        </w:numPr>
        <w:rPr>
          <w:rFonts w:ascii="Century Gothic" w:hAnsi="Century Gothic"/>
        </w:rPr>
      </w:pPr>
      <w:r w:rsidRPr="00CD7B59">
        <w:rPr>
          <w:lang w:eastAsia="ko"/>
        </w:rPr>
        <w:t>Title 1 연례 회의 및 학부모 자원 박람회</w:t>
      </w:r>
    </w:p>
    <w:p w14:paraId="52EE264A" w14:textId="5E1F0B1D" w:rsidR="00EF3509" w:rsidRPr="00CD7B59" w:rsidRDefault="00EF3509" w:rsidP="00B94FE7">
      <w:pPr>
        <w:pStyle w:val="ListParagraph"/>
        <w:numPr>
          <w:ilvl w:val="0"/>
          <w:numId w:val="1"/>
        </w:numPr>
        <w:rPr>
          <w:rFonts w:ascii="Century Gothic" w:hAnsi="Century Gothic"/>
        </w:rPr>
      </w:pPr>
      <w:r w:rsidRPr="00CD7B59">
        <w:rPr>
          <w:lang w:eastAsia="ko"/>
        </w:rPr>
        <w:t>학부모 자원 및 정보 세션</w:t>
      </w:r>
    </w:p>
    <w:p w14:paraId="5F164242" w14:textId="652905BD" w:rsidR="00B94FE7" w:rsidRPr="00CD7B59" w:rsidRDefault="00B94FE7" w:rsidP="00B94FE7">
      <w:pPr>
        <w:pStyle w:val="ListParagraph"/>
        <w:numPr>
          <w:ilvl w:val="0"/>
          <w:numId w:val="1"/>
        </w:numPr>
        <w:rPr>
          <w:rFonts w:ascii="Century Gothic" w:hAnsi="Century Gothic"/>
        </w:rPr>
      </w:pPr>
      <w:r w:rsidRPr="00CD7B59">
        <w:rPr>
          <w:lang w:eastAsia="ko"/>
        </w:rPr>
        <w:t>PTO 회의</w:t>
      </w:r>
    </w:p>
    <w:p w14:paraId="71CE12B3" w14:textId="31CAF34B" w:rsidR="00B94FE7" w:rsidRPr="00CD7B59" w:rsidRDefault="00B94FE7" w:rsidP="00B94FE7">
      <w:pPr>
        <w:pStyle w:val="ListParagraph"/>
        <w:numPr>
          <w:ilvl w:val="0"/>
          <w:numId w:val="1"/>
        </w:numPr>
        <w:rPr>
          <w:rFonts w:ascii="Century Gothic" w:hAnsi="Century Gothic"/>
        </w:rPr>
      </w:pPr>
      <w:r w:rsidRPr="00CD7B59">
        <w:rPr>
          <w:lang w:eastAsia="ko"/>
        </w:rPr>
        <w:t>학생 주도 회의</w:t>
      </w:r>
    </w:p>
    <w:p w14:paraId="74E877AC" w14:textId="2BC9AABC" w:rsidR="00B94FE7" w:rsidRPr="00CD7B59" w:rsidRDefault="00B94FE7" w:rsidP="00B94FE7">
      <w:pPr>
        <w:pStyle w:val="ListParagraph"/>
        <w:numPr>
          <w:ilvl w:val="0"/>
          <w:numId w:val="1"/>
        </w:numPr>
        <w:rPr>
          <w:rFonts w:ascii="Century Gothic" w:hAnsi="Century Gothic"/>
        </w:rPr>
      </w:pPr>
      <w:r w:rsidRPr="00CD7B59">
        <w:rPr>
          <w:lang w:eastAsia="ko"/>
        </w:rPr>
        <w:t>학부모-교사 회의</w:t>
      </w:r>
    </w:p>
    <w:p w14:paraId="72A7B1F4" w14:textId="531CDCFF" w:rsidR="00B94FE7" w:rsidRPr="00CD7B59" w:rsidRDefault="00B94FE7" w:rsidP="00B94FE7">
      <w:pPr>
        <w:pStyle w:val="ListParagraph"/>
        <w:numPr>
          <w:ilvl w:val="0"/>
          <w:numId w:val="1"/>
        </w:numPr>
        <w:rPr>
          <w:rFonts w:ascii="Century Gothic" w:hAnsi="Century Gothic"/>
        </w:rPr>
      </w:pPr>
      <w:r w:rsidRPr="00CD7B59">
        <w:rPr>
          <w:lang w:eastAsia="ko"/>
        </w:rPr>
        <w:t>프로그램 및 학생 프레젠테이션</w:t>
      </w:r>
    </w:p>
    <w:p w14:paraId="155707DE" w14:textId="47C27BE0" w:rsidR="00B94FE7" w:rsidRPr="00CD7B59" w:rsidRDefault="00B94FE7" w:rsidP="00B94FE7">
      <w:pPr>
        <w:pStyle w:val="ListParagraph"/>
        <w:numPr>
          <w:ilvl w:val="0"/>
          <w:numId w:val="1"/>
        </w:numPr>
        <w:rPr>
          <w:rFonts w:ascii="Century Gothic" w:hAnsi="Century Gothic"/>
        </w:rPr>
      </w:pPr>
      <w:r w:rsidRPr="00CD7B59">
        <w:rPr>
          <w:lang w:eastAsia="ko"/>
        </w:rPr>
        <w:t>도서 박람회</w:t>
      </w:r>
    </w:p>
    <w:p w14:paraId="0B17119A" w14:textId="6B03E676" w:rsidR="00B94FE7" w:rsidRPr="00CD7B59" w:rsidRDefault="00B94FE7" w:rsidP="00B94FE7">
      <w:pPr>
        <w:pStyle w:val="ListParagraph"/>
        <w:numPr>
          <w:ilvl w:val="0"/>
          <w:numId w:val="1"/>
        </w:numPr>
        <w:rPr>
          <w:rFonts w:ascii="Century Gothic" w:hAnsi="Century Gothic"/>
        </w:rPr>
      </w:pPr>
      <w:r w:rsidRPr="00CD7B59">
        <w:rPr>
          <w:lang w:eastAsia="ko"/>
        </w:rPr>
        <w:t>견학</w:t>
      </w:r>
    </w:p>
    <w:p w14:paraId="0FAD2219" w14:textId="221C5CA9" w:rsidR="00B94FE7" w:rsidRPr="00CD7B59" w:rsidRDefault="00B94FE7" w:rsidP="00B94FE7">
      <w:pPr>
        <w:pStyle w:val="ListParagraph"/>
        <w:numPr>
          <w:ilvl w:val="0"/>
          <w:numId w:val="1"/>
        </w:numPr>
        <w:rPr>
          <w:rFonts w:ascii="Century Gothic" w:hAnsi="Century Gothic"/>
        </w:rPr>
      </w:pPr>
      <w:r w:rsidRPr="00CD7B59">
        <w:rPr>
          <w:lang w:eastAsia="ko"/>
        </w:rPr>
        <w:t>교실 방문</w:t>
      </w:r>
    </w:p>
    <w:p w14:paraId="351B82AE" w14:textId="128DCE7B" w:rsidR="00B94FE7" w:rsidRPr="00CD7B59" w:rsidRDefault="00B94FE7" w:rsidP="00B94FE7">
      <w:pPr>
        <w:pStyle w:val="ListParagraph"/>
        <w:numPr>
          <w:ilvl w:val="0"/>
          <w:numId w:val="1"/>
        </w:numPr>
        <w:rPr>
          <w:rFonts w:ascii="Century Gothic" w:hAnsi="Century Gothic"/>
        </w:rPr>
      </w:pPr>
      <w:r w:rsidRPr="00CD7B59">
        <w:rPr>
          <w:lang w:eastAsia="ko"/>
        </w:rPr>
        <w:t>교실 자원 봉사자</w:t>
      </w:r>
    </w:p>
    <w:p w14:paraId="6536FE87" w14:textId="62A7D128" w:rsidR="00B94FE7" w:rsidRPr="00CD7B59" w:rsidRDefault="00B94FE7" w:rsidP="00B94FE7">
      <w:pPr>
        <w:pStyle w:val="ListParagraph"/>
        <w:numPr>
          <w:ilvl w:val="0"/>
          <w:numId w:val="1"/>
        </w:numPr>
        <w:rPr>
          <w:rFonts w:ascii="Century Gothic" w:hAnsi="Century Gothic"/>
        </w:rPr>
      </w:pPr>
      <w:r w:rsidRPr="00CD7B59">
        <w:rPr>
          <w:lang w:eastAsia="ko"/>
        </w:rPr>
        <w:t>STEM 나이트</w:t>
      </w:r>
    </w:p>
    <w:p w14:paraId="5B0FDA46" w14:textId="5FCA92D5" w:rsidR="00B94FE7" w:rsidRPr="004C7C86" w:rsidRDefault="00B94FE7" w:rsidP="00EB42B2">
      <w:pPr>
        <w:rPr>
          <w:rFonts w:ascii="Century Gothic" w:hAnsi="Century Gothic"/>
          <w:sz w:val="16"/>
          <w:szCs w:val="16"/>
        </w:rPr>
      </w:pPr>
    </w:p>
    <w:p w14:paraId="796FE641" w14:textId="08C1C047" w:rsidR="00EB42B2" w:rsidRPr="00CD7B59" w:rsidRDefault="00EB42B2" w:rsidP="00EB42B2">
      <w:pPr>
        <w:rPr>
          <w:rFonts w:ascii="Century Gothic" w:hAnsi="Century Gothic"/>
        </w:rPr>
      </w:pPr>
      <w:r w:rsidRPr="00CD7B59">
        <w:rPr>
          <w:lang w:eastAsia="ko"/>
        </w:rPr>
        <w:t xml:space="preserve">가정과 학교 간의 지속적이고 개방적인 의사 소통에 대한 우리의 약속에는 다음을 통한 연락처가 포함됩니다. </w:t>
      </w:r>
    </w:p>
    <w:p w14:paraId="0BFA1C11" w14:textId="3DC6000E" w:rsidR="00EB42B2" w:rsidRPr="00CD7B59" w:rsidRDefault="004C7C86" w:rsidP="00EB42B2">
      <w:pPr>
        <w:pStyle w:val="ListParagraph"/>
        <w:numPr>
          <w:ilvl w:val="0"/>
          <w:numId w:val="2"/>
        </w:numPr>
        <w:rPr>
          <w:rFonts w:ascii="Century Gothic" w:hAnsi="Century Gothic"/>
        </w:rPr>
      </w:pPr>
      <w:r>
        <w:rPr>
          <w:noProof/>
          <w:lang w:eastAsia="ko"/>
        </w:rPr>
        <mc:AlternateContent>
          <mc:Choice Requires="wps">
            <w:drawing>
              <wp:anchor distT="0" distB="0" distL="114300" distR="114300" simplePos="0" relativeHeight="251659264" behindDoc="0" locked="0" layoutInCell="1" allowOverlap="1" wp14:anchorId="6FFCF3D2" wp14:editId="2D4B5DEB">
                <wp:simplePos x="0" y="0"/>
                <wp:positionH relativeFrom="column">
                  <wp:posOffset>5111448</wp:posOffset>
                </wp:positionH>
                <wp:positionV relativeFrom="paragraph">
                  <wp:posOffset>20320</wp:posOffset>
                </wp:positionV>
                <wp:extent cx="2031167" cy="1431561"/>
                <wp:effectExtent l="0" t="0" r="1270" b="3810"/>
                <wp:wrapNone/>
                <wp:docPr id="2" name="Text Box 2"/>
                <wp:cNvGraphicFramePr/>
                <a:graphic xmlns:a="http://schemas.openxmlformats.org/drawingml/2006/main">
                  <a:graphicData uri="http://schemas.microsoft.com/office/word/2010/wordprocessingShape">
                    <wps:wsp>
                      <wps:cNvSpPr txBox="1"/>
                      <wps:spPr>
                        <a:xfrm>
                          <a:off x="0" y="0"/>
                          <a:ext cx="2031167" cy="1431561"/>
                        </a:xfrm>
                        <a:prstGeom prst="rect">
                          <a:avLst/>
                        </a:prstGeom>
                        <a:solidFill>
                          <a:schemeClr val="lt1"/>
                        </a:solidFill>
                        <a:ln w="6350">
                          <a:noFill/>
                        </a:ln>
                      </wps:spPr>
                      <wps:txbx>
                        <w:txbxContent>
                          <w:p w14:paraId="0BCAE966" w14:textId="41DA8FE2" w:rsidR="004C7C86" w:rsidRPr="004C7C86" w:rsidRDefault="004C7C86" w:rsidP="008D6690">
                            <w:pPr>
                              <w:jc w:val="center"/>
                              <w:rPr>
                                <w:rFonts w:ascii="Nicholia" w:hAnsi="Nicholia"/>
                                <w:sz w:val="36"/>
                                <w:szCs w:val="36"/>
                              </w:rPr>
                            </w:pPr>
                            <w:r w:rsidRPr="004C7C86">
                              <w:rPr>
                                <w:sz w:val="36"/>
                                <w:szCs w:val="36"/>
                                <w:lang w:eastAsia="ko"/>
                              </w:rPr>
                              <w:t>우리 학교 웹 사이트를 방문하려면 여기를 스캔하십시오 :</w:t>
                            </w:r>
                          </w:p>
                          <w:p w14:paraId="78CEA432" w14:textId="39CFDDDF" w:rsidR="004C7C86" w:rsidRDefault="004C7C86" w:rsidP="004C7C86">
                            <w:pPr>
                              <w:jc w:val="center"/>
                            </w:pPr>
                            <w:r w:rsidRPr="004C7C86">
                              <w:rPr>
                                <w:noProof/>
                                <w:lang w:eastAsia="ko"/>
                              </w:rPr>
                              <w:drawing>
                                <wp:inline distT="0" distB="0" distL="0" distR="0" wp14:anchorId="767F7845" wp14:editId="78176EDD">
                                  <wp:extent cx="876925" cy="862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00995" cy="88580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pic="http://schemas.openxmlformats.org/drawingml/2006/picture" xmlns:a="http://schemas.openxmlformats.org/drawingml/2006/main">
            <w:pict>
              <v:shapetype id="_x0000_t202" coordsize="21600,21600" o:spt="202" path="m,l,21600r21600,l21600,xe" w14:anchorId="6FFCF3D2">
                <v:stroke joinstyle="miter"/>
                <v:path gradientshapeok="t" o:connecttype="rect"/>
              </v:shapetype>
              <v:shape id="Text Box 2" style="position:absolute;left:0;text-align:left;margin-left:402.5pt;margin-top:1.6pt;width:159.95pt;height:112.7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">
                <v:textbox>
                  <w:txbxContent>
                    <w:p w:rsidRPr="004C7C86" w:rsidR="004C7C86" w:rsidP="008D6690" w:rsidRDefault="004C7C86" w14:paraId="0BCAE966" w14:textId="41DA8FE2">
                      <w:pPr>
                        <w:bidi w:val="false"/>
                        <w:jc w:val="center"/>
                        <w:rPr>
                          <w:rFonts w:ascii="Nicholia" w:hAnsi="Nicholia"/>
                          <w:sz w:val="36"/>
                          <w:szCs w:val="36"/>
                        </w:rPr>
                      </w:pPr>
                      <w:r w:rsidRPr="004C7C86">
                        <w:rPr>
                          <w:sz w:val="36"/>
                          <w:szCs w:val="36"/>
                          <w:lang w:eastAsia="ko"/>
                          <w:eastAsianLayout/>
                        </w:rPr>
                        <w:t xml:space="preserve">우리 학교 웹 사이트를 방문하려면 여기를 스캔하십시오 :</w:t>
                      </w:r>
                    </w:p>
                    <w:p w:rsidR="004C7C86" w:rsidP="004C7C86" w:rsidRDefault="004C7C86" w14:paraId="78CEA432" w14:textId="39CFDDDF">
                      <w:pPr>
                        <w:bidi w:val="false"/>
                        <w:jc w:val="center"/>
                      </w:pPr>
                      <w:r w:rsidRPr="004C7C86">
                        <w:rPr>
                          <w:lang w:eastAsia="ko"/>
                          <w:eastAsianLayout/>
                        </w:rPr>
                        <w:drawing>
                          <wp:inline distT="0" distB="0" distL="0" distR="0" wp14:anchorId="767F7845" wp14:editId="78176EDD">
                            <wp:extent cx="876925" cy="8621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0995" cy="885809"/>
                                    </a:xfrm>
                                    <a:prstGeom prst="rect">
                                      <a:avLst/>
                                    </a:prstGeom>
                                  </pic:spPr>
                                </pic:pic>
                              </a:graphicData>
                            </a:graphic>
                          </wp:inline>
                        </w:drawing>
                      </w:r>
                    </w:p>
                  </w:txbxContent>
                </v:textbox>
              </v:shape>
            </w:pict>
          </mc:Fallback>
        </mc:AlternateContent>
      </w:r>
      <w:r w:rsidR="00EB42B2" w:rsidRPr="00CD7B59">
        <w:rPr>
          <w:lang w:eastAsia="ko"/>
        </w:rPr>
        <w:t>개인 전화 통화, 이메일 및 서면 메모</w:t>
      </w:r>
    </w:p>
    <w:p w14:paraId="5769973D" w14:textId="3F3AB61B" w:rsidR="00EB42B2" w:rsidRPr="00CD7B59" w:rsidRDefault="00EB42B2" w:rsidP="00EB42B2">
      <w:pPr>
        <w:pStyle w:val="ListParagraph"/>
        <w:numPr>
          <w:ilvl w:val="0"/>
          <w:numId w:val="2"/>
        </w:numPr>
        <w:rPr>
          <w:rFonts w:ascii="Century Gothic" w:hAnsi="Century Gothic"/>
        </w:rPr>
      </w:pPr>
      <w:r w:rsidRPr="00CD7B59">
        <w:rPr>
          <w:lang w:eastAsia="ko"/>
        </w:rPr>
        <w:t>교실 뉴스레터</w:t>
      </w:r>
    </w:p>
    <w:p w14:paraId="4A690658" w14:textId="33A71268" w:rsidR="00EB42B2" w:rsidRPr="00CD7B59" w:rsidRDefault="00EB42B2" w:rsidP="00EB42B2">
      <w:pPr>
        <w:pStyle w:val="ListParagraph"/>
        <w:numPr>
          <w:ilvl w:val="0"/>
          <w:numId w:val="2"/>
        </w:numPr>
        <w:rPr>
          <w:rFonts w:ascii="Century Gothic" w:hAnsi="Century Gothic"/>
        </w:rPr>
      </w:pPr>
      <w:r w:rsidRPr="00CD7B59">
        <w:rPr>
          <w:lang w:eastAsia="ko"/>
        </w:rPr>
        <w:t>PES 학교 뉴스레터</w:t>
      </w:r>
    </w:p>
    <w:p w14:paraId="2B79F25B" w14:textId="7293EE97" w:rsidR="00EB42B2" w:rsidRPr="00CD7B59" w:rsidRDefault="00EB42B2" w:rsidP="00EB42B2">
      <w:pPr>
        <w:pStyle w:val="ListParagraph"/>
        <w:numPr>
          <w:ilvl w:val="0"/>
          <w:numId w:val="2"/>
        </w:numPr>
        <w:rPr>
          <w:rFonts w:ascii="Century Gothic" w:hAnsi="Century Gothic"/>
        </w:rPr>
      </w:pPr>
      <w:r w:rsidRPr="00CD7B59">
        <w:rPr>
          <w:lang w:eastAsia="ko"/>
        </w:rPr>
        <w:t>다가오는 행사에 대한 전단지</w:t>
      </w:r>
    </w:p>
    <w:p w14:paraId="6A4D3612" w14:textId="2ED4991B" w:rsidR="00EB42B2" w:rsidRPr="00CD7B59" w:rsidRDefault="00EB42B2" w:rsidP="00EB42B2">
      <w:pPr>
        <w:pStyle w:val="ListParagraph"/>
        <w:numPr>
          <w:ilvl w:val="0"/>
          <w:numId w:val="2"/>
        </w:numPr>
        <w:rPr>
          <w:rFonts w:ascii="Century Gothic" w:hAnsi="Century Gothic"/>
        </w:rPr>
      </w:pPr>
      <w:r w:rsidRPr="00CD7B59">
        <w:rPr>
          <w:lang w:eastAsia="ko"/>
        </w:rPr>
        <w:t>학교 및 교실 웹 사이트</w:t>
      </w:r>
    </w:p>
    <w:p w14:paraId="4EF952E9" w14:textId="2D0268AB" w:rsidR="00EB42B2" w:rsidRPr="00CD7B59" w:rsidRDefault="00EB42B2" w:rsidP="00EB42B2">
      <w:pPr>
        <w:pStyle w:val="ListParagraph"/>
        <w:numPr>
          <w:ilvl w:val="0"/>
          <w:numId w:val="2"/>
        </w:numPr>
        <w:rPr>
          <w:rFonts w:ascii="Century Gothic" w:hAnsi="Century Gothic"/>
        </w:rPr>
      </w:pPr>
      <w:r w:rsidRPr="00CD7B59">
        <w:rPr>
          <w:lang w:eastAsia="ko"/>
        </w:rPr>
        <w:t>학생 플래너의 메모</w:t>
      </w:r>
    </w:p>
    <w:p w14:paraId="50762304" w14:textId="0ED59AFA" w:rsidR="00EB42B2" w:rsidRPr="00CD7B59" w:rsidRDefault="00EB42B2" w:rsidP="00EB42B2">
      <w:pPr>
        <w:pStyle w:val="ListParagraph"/>
        <w:numPr>
          <w:ilvl w:val="0"/>
          <w:numId w:val="2"/>
        </w:numPr>
        <w:rPr>
          <w:rFonts w:ascii="Century Gothic" w:hAnsi="Century Gothic"/>
        </w:rPr>
      </w:pPr>
      <w:r w:rsidRPr="00CD7B59">
        <w:rPr>
          <w:lang w:eastAsia="ko"/>
        </w:rPr>
        <w:t>교실 통신 폴더</w:t>
      </w:r>
    </w:p>
    <w:p w14:paraId="1DCF6573" w14:textId="5A56418C" w:rsidR="00EB42B2" w:rsidRPr="00CD7B59" w:rsidRDefault="00EB42B2" w:rsidP="00EB42B2">
      <w:pPr>
        <w:pStyle w:val="ListParagraph"/>
        <w:numPr>
          <w:ilvl w:val="0"/>
          <w:numId w:val="2"/>
        </w:numPr>
        <w:rPr>
          <w:rFonts w:ascii="Century Gothic" w:hAnsi="Century Gothic"/>
        </w:rPr>
      </w:pPr>
      <w:r w:rsidRPr="00CD7B59">
        <w:rPr>
          <w:lang w:eastAsia="ko"/>
        </w:rPr>
        <w:t>소셜 미디어 메시지</w:t>
      </w:r>
    </w:p>
    <w:p w14:paraId="3A1D83AF" w14:textId="44912FC4" w:rsidR="00EF3509" w:rsidRPr="00CD7B59" w:rsidRDefault="00EF3509" w:rsidP="00EB42B2">
      <w:pPr>
        <w:pStyle w:val="ListParagraph"/>
        <w:numPr>
          <w:ilvl w:val="0"/>
          <w:numId w:val="2"/>
        </w:numPr>
        <w:rPr>
          <w:rFonts w:ascii="Century Gothic" w:hAnsi="Century Gothic"/>
        </w:rPr>
      </w:pPr>
      <w:r w:rsidRPr="00CD7B59">
        <w:rPr>
          <w:lang w:eastAsia="ko"/>
        </w:rPr>
        <w:lastRenderedPageBreak/>
        <w:t xml:space="preserve">디지털 비디오 링크 </w:t>
      </w:r>
    </w:p>
    <w:p w14:paraId="44576AEF" w14:textId="67FA3E7C" w:rsidR="00EB42B2" w:rsidRPr="00CD7B59" w:rsidRDefault="00EB42B2" w:rsidP="00EB42B2">
      <w:pPr>
        <w:pStyle w:val="ListParagraph"/>
        <w:numPr>
          <w:ilvl w:val="0"/>
          <w:numId w:val="2"/>
        </w:numPr>
        <w:rPr>
          <w:rFonts w:ascii="Century Gothic" w:hAnsi="Century Gothic"/>
        </w:rPr>
      </w:pPr>
      <w:r w:rsidRPr="00CD7B59">
        <w:rPr>
          <w:lang w:eastAsia="ko"/>
        </w:rPr>
        <w:t>문자, 이메일 및 음성 녹음을 통한 Blackboard Schoolwide 커뮤니케이션 메시지</w:t>
      </w:r>
    </w:p>
    <w:p w14:paraId="063C0AEB" w14:textId="766A0FD2" w:rsidR="00EF3509" w:rsidRPr="004C7C86" w:rsidRDefault="00EF3509" w:rsidP="00EF3509">
      <w:pPr>
        <w:rPr>
          <w:rFonts w:ascii="Century Gothic" w:hAnsi="Century Gothic"/>
          <w:sz w:val="16"/>
          <w:szCs w:val="16"/>
        </w:rPr>
      </w:pPr>
    </w:p>
    <w:p w14:paraId="33CEFCB5" w14:textId="04F7862A" w:rsidR="00B94FE7" w:rsidRPr="001230B1" w:rsidRDefault="00EF3509" w:rsidP="001230B1">
      <w:pPr>
        <w:rPr>
          <w:rFonts w:ascii="Century Gothic" w:hAnsi="Century Gothic"/>
        </w:rPr>
      </w:pPr>
      <w:r w:rsidRPr="00CD7B59">
        <w:rPr>
          <w:lang w:eastAsia="ko"/>
        </w:rPr>
        <w:t xml:space="preserve">모든 가족은 매년 학교 및 학군 참여 계획과 학교 협약을 받게 됩니다. 우리는 귀하의 의견을 소중히 여기며 설문 조사, 회의 및 회의를 통해 요청할 것입니다. 질문이 있는 경우 저희에게 연락하여 귀하와 귀하의 자녀를 지원할 수 있는 방법을 알려주십시오. 여러분의 지원과 팀워크에 감사드립니다! </w:t>
      </w:r>
    </w:p>
    <w:p w14:paraId="01313119" w14:textId="57354BFF" w:rsidR="001230B1" w:rsidRDefault="001230B1" w:rsidP="00B94FE7">
      <w:pPr>
        <w:pStyle w:val="ListParagraph"/>
        <w:rPr>
          <w:rFonts w:ascii="Century Gothic" w:hAnsi="Century Gothic"/>
        </w:rPr>
      </w:pPr>
    </w:p>
    <w:p w14:paraId="32B14D28" w14:textId="26E2B2E1" w:rsidR="001230B1" w:rsidRDefault="001230B1" w:rsidP="001230B1">
      <w:pPr>
        <w:jc w:val="center"/>
        <w:rPr>
          <w:rFonts w:ascii="Century Gothic" w:hAnsi="Century Gothic"/>
          <w:sz w:val="28"/>
          <w:szCs w:val="28"/>
        </w:rPr>
      </w:pPr>
      <w:r w:rsidRPr="001230B1">
        <w:rPr>
          <w:sz w:val="28"/>
          <w:szCs w:val="28"/>
          <w:lang w:eastAsia="ko"/>
        </w:rPr>
        <w:t>1320 노스 칼리지 스트리트, 오번, AL 36830 p.334.887.2110 f.334.8876057</w:t>
      </w:r>
    </w:p>
    <w:p w14:paraId="33784BEF" w14:textId="4358D552" w:rsidR="004C7C86" w:rsidRPr="001230B1" w:rsidRDefault="001230B1" w:rsidP="001230B1">
      <w:pPr>
        <w:jc w:val="center"/>
        <w:rPr>
          <w:rFonts w:ascii="Century Gothic" w:hAnsi="Century Gothic"/>
          <w:sz w:val="28"/>
          <w:szCs w:val="28"/>
        </w:rPr>
      </w:pPr>
      <w:r>
        <w:rPr>
          <w:sz w:val="28"/>
          <w:szCs w:val="28"/>
          <w:lang w:eastAsia="ko"/>
        </w:rPr>
        <w:t>https://www.auburnschools.org/pes</w:t>
      </w:r>
    </w:p>
    <w:sectPr w:rsidR="004C7C86" w:rsidRPr="001230B1" w:rsidSect="001230B1">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icholia">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0622F"/>
    <w:multiLevelType w:val="hybridMultilevel"/>
    <w:tmpl w:val="EC180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D1440"/>
    <w:multiLevelType w:val="hybridMultilevel"/>
    <w:tmpl w:val="217C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B4"/>
    <w:rsid w:val="00020558"/>
    <w:rsid w:val="001230B1"/>
    <w:rsid w:val="00343E92"/>
    <w:rsid w:val="003A33B8"/>
    <w:rsid w:val="004C7C86"/>
    <w:rsid w:val="005612BC"/>
    <w:rsid w:val="00865AF1"/>
    <w:rsid w:val="008D1316"/>
    <w:rsid w:val="008D6690"/>
    <w:rsid w:val="00A24187"/>
    <w:rsid w:val="00B94FE7"/>
    <w:rsid w:val="00CB56B4"/>
    <w:rsid w:val="00CD7B59"/>
    <w:rsid w:val="00E779B3"/>
    <w:rsid w:val="00EB42B2"/>
    <w:rsid w:val="00EF3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5F46"/>
  <w15:chartTrackingRefBased/>
  <w15:docId w15:val="{052CE048-F88D-B047-ACE8-2D65D2EB0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E7"/>
    <w:pPr>
      <w:ind w:left="720"/>
      <w:contextualSpacing/>
    </w:pPr>
  </w:style>
  <w:style w:type="character" w:styleId="PlaceholderText">
    <w:name w:val="Placeholder Text"/>
    <w:basedOn w:val="DefaultParagraphFont"/>
    <w:uiPriority w:val="99"/>
    <w:semiHidden/>
    <w:rsid w:val="008D1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750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Reetz,  Debbie</dc:creator>
  <cp:keywords/>
  <dc:description/>
  <cp:lastModifiedBy>Thorington, Caitlin</cp:lastModifiedBy>
  <cp:revision>1</cp:revision>
  <cp:lastPrinted>2023-08-17T18:02:00Z</cp:lastPrinted>
  <dcterms:created xsi:type="dcterms:W3CDTF">2023-08-17T18:02:00Z</dcterms:created>
  <dcterms:modified xsi:type="dcterms:W3CDTF">2023-08-17T18:03:00Z</dcterms:modified>
  <cp:category/>
</cp:coreProperties>
</file>